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77"/>
        <w:gridCol w:w="120"/>
        <w:gridCol w:w="144"/>
        <w:gridCol w:w="262"/>
        <w:gridCol w:w="266"/>
        <w:gridCol w:w="144"/>
        <w:gridCol w:w="268"/>
        <w:gridCol w:w="63"/>
        <w:gridCol w:w="101"/>
        <w:gridCol w:w="158"/>
        <w:gridCol w:w="226"/>
        <w:gridCol w:w="20"/>
        <w:gridCol w:w="100"/>
        <w:gridCol w:w="336"/>
        <w:gridCol w:w="28"/>
        <w:gridCol w:w="260"/>
        <w:gridCol w:w="80"/>
        <w:gridCol w:w="22"/>
        <w:gridCol w:w="138"/>
        <w:gridCol w:w="145"/>
        <w:gridCol w:w="215"/>
        <w:gridCol w:w="54"/>
        <w:gridCol w:w="119"/>
        <w:gridCol w:w="156"/>
        <w:gridCol w:w="19"/>
        <w:gridCol w:w="60"/>
        <w:gridCol w:w="72"/>
        <w:gridCol w:w="456"/>
        <w:gridCol w:w="72"/>
        <w:gridCol w:w="147"/>
        <w:gridCol w:w="45"/>
        <w:gridCol w:w="199"/>
        <w:gridCol w:w="328"/>
        <w:gridCol w:w="73"/>
        <w:gridCol w:w="96"/>
        <w:gridCol w:w="85"/>
        <w:gridCol w:w="89"/>
        <w:gridCol w:w="140"/>
        <w:gridCol w:w="97"/>
        <w:gridCol w:w="280"/>
        <w:gridCol w:w="221"/>
        <w:gridCol w:w="210"/>
        <w:gridCol w:w="174"/>
        <w:gridCol w:w="170"/>
        <w:gridCol w:w="87"/>
        <w:gridCol w:w="228"/>
        <w:gridCol w:w="115"/>
        <w:gridCol w:w="125"/>
        <w:gridCol w:w="393"/>
        <w:gridCol w:w="341"/>
        <w:gridCol w:w="202"/>
        <w:gridCol w:w="102"/>
        <w:gridCol w:w="90"/>
        <w:gridCol w:w="126"/>
        <w:gridCol w:w="171"/>
        <w:gridCol w:w="259"/>
        <w:gridCol w:w="170"/>
        <w:gridCol w:w="168"/>
        <w:gridCol w:w="93"/>
        <w:gridCol w:w="454"/>
        <w:gridCol w:w="407"/>
      </w:tblGrid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55581C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9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Отправитель (наименование, адрес, страна)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Absender</w:t>
            </w:r>
            <w:r>
              <w:rPr>
                <w:rFonts w:ascii="Arial" w:hAnsi="Arial" w:cs="Arial"/>
                <w:sz w:val="10"/>
                <w:szCs w:val="10"/>
              </w:rPr>
              <w:t xml:space="preserve"> (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Name</w:t>
            </w:r>
            <w:r>
              <w:rPr>
                <w:rFonts w:ascii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Anschrift</w:t>
            </w:r>
            <w:r>
              <w:rPr>
                <w:rFonts w:ascii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Land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206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  <w:t>Международная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  <w:t>товарно-транспортная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  <w:t>накладная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pacing w:val="20"/>
                <w:sz w:val="11"/>
                <w:szCs w:val="11"/>
                <w:lang w:val="en-US"/>
              </w:rPr>
              <w:t>Internationaler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pacing w:val="20"/>
                <w:sz w:val="11"/>
                <w:szCs w:val="11"/>
                <w:lang w:val="en-US"/>
              </w:rPr>
              <w:t>Frachtbrief</w:t>
            </w:r>
          </w:p>
        </w:tc>
        <w:tc>
          <w:tcPr>
            <w:tcW w:w="3101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63B8E" w:rsidRDefault="007C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ge">
                        <wp:posOffset>131445</wp:posOffset>
                      </wp:positionV>
                      <wp:extent cx="346075" cy="182245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6C470" id="Oval 3" o:spid="_x0000_s1026" style="position:absolute;margin-left:15.5pt;margin-top:10.35pt;width:27.25pt;height:1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mWbgIAAOwEAAAOAAAAZHJzL2Uyb0RvYy54bWysVF1v2yAUfZ+0/4B4T22nTppYdaoqTqZJ&#10;3Vqp2w8ggGM0DAxInG7qf98FO1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" filled="f" strokeweight="1.5pt">
                      <w10:wrap anchory="page"/>
                    </v:oval>
                  </w:pict>
                </mc:Fallback>
              </mc:AlternateConten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Pr="00D4452D" w:rsidRDefault="00463B8E" w:rsidP="005D6101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2065" w:type="dxa"/>
            <w:gridSpan w:val="14"/>
            <w:vMerge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63B8E" w:rsidRDefault="00463B8E">
            <w:pPr>
              <w:ind w:left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3B8E" w:rsidRDefault="00463B8E">
            <w:pPr>
              <w:ind w:left="336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CMR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Pr="00D4452D" w:rsidRDefault="00463B8E" w:rsidP="005D6101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2065" w:type="dxa"/>
            <w:gridSpan w:val="1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ind w:left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3B8E" w:rsidRDefault="007C77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0">
                      <wp:simplePos x="0" y="0"/>
                      <wp:positionH relativeFrom="column">
                        <wp:posOffset>2000250</wp:posOffset>
                      </wp:positionH>
                      <wp:positionV relativeFrom="page">
                        <wp:posOffset>72390</wp:posOffset>
                      </wp:positionV>
                      <wp:extent cx="155575" cy="6093460"/>
                      <wp:effectExtent l="0" t="0" r="0" b="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6093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0930" w:rsidRDefault="00410930" w:rsidP="00F609A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При перевозке опасного груза указывать кроме возможного разрешения класс, цифру а также, в случае необходимости, букву опасного груза.</w:t>
                                  </w:r>
                                </w:p>
                                <w:p w:rsidR="00410930" w:rsidRDefault="00410930" w:rsidP="00F609A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>Bei gefährlichen Gütern ist, außer der eventuellen Bescheiniging auf der letzten Linie der Rubrik anzugeben: die Klasse, die Ziffer sowie gegebenenfalls der Buchstabe.</w:t>
                                  </w:r>
                                </w:p>
                              </w:txbxContent>
                            </wps:txbx>
                            <wps:bodyPr rot="0" vert="vert" wrap="square" lIns="18000" tIns="10800" rIns="18000" bIns="108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57.5pt;margin-top:5.7pt;width:12.25pt;height:47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" o:allowoverlap="f" stroked="f">
                      <v:textbox style="layout-flow:vertical;mso-fit-shape-to-text:t" inset=".5mm,.3mm,.5mm,.3mm">
                        <w:txbxContent>
                          <w:p w:rsidR="00410930" w:rsidRDefault="00410930" w:rsidP="00F609A2">
                            <w:pPr>
                              <w:spacing w:line="192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При перевозке опасного груза указывать кроме возможного разрешения класс, цифру а также, в случае необходимости, букву опасного груза.</w:t>
                            </w:r>
                          </w:p>
                          <w:p w:rsidR="00410930" w:rsidRDefault="00410930" w:rsidP="00F609A2">
                            <w:pPr>
                              <w:spacing w:line="192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>Bei gefährlichen Gütern ist, außer der eventuellen Bescheiniging auf der letzten Linie der Rubrik anzugeben: die Klasse, die Ziffer sowie gegebenenfalls der Buchstabe.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Pr="00D4452D" w:rsidRDefault="00463B8E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2583" w:type="dxa"/>
            <w:gridSpan w:val="16"/>
            <w:vMerge w:val="restart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Данная перевозка, несмотря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ни на какие прочие договоры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осуществляется в соответствии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 условиями Конвенции о договоре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международной дорожной перевозки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грузов (</w:t>
            </w:r>
            <w:hyperlink r:id="rId6" w:tooltip="КОНВЕНЦИЯ О ДОГОВОРЕ МЕЖДУНАРОДНОЙ ДОРОЖНОЙ ПЕРЕВОЗКИ ГРУЗОВ (КДПГ)" w:history="1">
              <w:r w:rsidRPr="005726BE">
                <w:rPr>
                  <w:rStyle w:val="a6"/>
                  <w:rFonts w:ascii="Arial" w:hAnsi="Arial" w:cs="Arial"/>
                  <w:sz w:val="10"/>
                  <w:szCs w:val="10"/>
                  <w:u w:val="none"/>
                </w:rPr>
                <w:t>КДПГ</w:t>
              </w:r>
            </w:hyperlink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2583" w:type="dxa"/>
            <w:gridSpan w:val="12"/>
            <w:vMerge w:val="restar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463B8E" w:rsidRDefault="00463B8E">
            <w:pPr>
              <w:spacing w:line="216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Diese Beförderung unterliegt trotz</w:t>
            </w:r>
          </w:p>
          <w:p w:rsidR="00463B8E" w:rsidRDefault="00463B8E">
            <w:pPr>
              <w:spacing w:line="216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einer gegenteiligen Abmachung den</w:t>
            </w:r>
          </w:p>
          <w:p w:rsidR="00463B8E" w:rsidRDefault="00463B8E">
            <w:pPr>
              <w:spacing w:line="216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Beatimmungen des Übereinkommens</w:t>
            </w:r>
          </w:p>
          <w:p w:rsidR="00463B8E" w:rsidRDefault="00463B8E">
            <w:pPr>
              <w:spacing w:line="216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über den Beförderungsvertrag im</w:t>
            </w:r>
          </w:p>
          <w:p w:rsidR="00463B8E" w:rsidRDefault="00463B8E">
            <w:pPr>
              <w:spacing w:line="216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internat. Straßengüterverkehr (CMR)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gridSpan w:val="16"/>
            <w:vMerge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gridSpan w:val="12"/>
            <w:vMerge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gridSpan w:val="16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gridSpan w:val="12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9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Получатель (наименование, адрес, страна)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9"/>
                <w:szCs w:val="9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Empf</w:t>
            </w:r>
            <w:r>
              <w:rPr>
                <w:rFonts w:ascii="Arial" w:hAnsi="Arial" w:cs="Arial"/>
                <w:sz w:val="10"/>
                <w:szCs w:val="10"/>
              </w:rPr>
              <w:t>ä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nger</w:t>
            </w:r>
            <w:r>
              <w:rPr>
                <w:rFonts w:ascii="Arial" w:hAnsi="Arial" w:cs="Arial"/>
                <w:sz w:val="10"/>
                <w:szCs w:val="10"/>
              </w:rPr>
              <w:t xml:space="preserve"> (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Name</w:t>
            </w:r>
            <w:r>
              <w:rPr>
                <w:rFonts w:ascii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Anschrift</w:t>
            </w:r>
            <w:r>
              <w:rPr>
                <w:rFonts w:ascii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Land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4823" w:type="dxa"/>
            <w:gridSpan w:val="2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Перевозчик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 (</w:t>
            </w:r>
            <w:r>
              <w:rPr>
                <w:rFonts w:ascii="Arial" w:hAnsi="Arial" w:cs="Arial"/>
                <w:sz w:val="10"/>
                <w:szCs w:val="10"/>
              </w:rPr>
              <w:t>наименование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</w:rPr>
              <w:t>адрес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</w:rPr>
              <w:t>страна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)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Frachtführer (Name, Anschrift, Land)</w:t>
            </w:r>
          </w:p>
        </w:tc>
      </w:tr>
      <w:tr w:rsidR="00463B8E" w:rsidRPr="00796430" w:rsidTr="00942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9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Pr="005242B5" w:rsidRDefault="00463B8E" w:rsidP="005D6101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Pr="00D4452D" w:rsidRDefault="00463B8E">
            <w:pPr>
              <w:ind w:left="57" w:righ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63B8E" w:rsidRPr="005D6101" w:rsidTr="00C51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Pr="00D4452D" w:rsidRDefault="00463B8E" w:rsidP="001437B8">
            <w:pPr>
              <w:ind w:left="57" w:right="57"/>
              <w:rPr>
                <w:rFonts w:cs="Arial"/>
                <w:b/>
                <w:color w:val="1308E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Pr="005D6101" w:rsidRDefault="00463B8E" w:rsidP="00CC3118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 w:rsidRPr="0020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D4452D" w:rsidRDefault="005D6101" w:rsidP="00651D81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200C19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 w:rsidRPr="004D3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005D5E" w:rsidRDefault="005D6101" w:rsidP="005D6101">
            <w:pPr>
              <w:ind w:left="57" w:right="57"/>
              <w:rPr>
                <w:rFonts w:ascii="Arial" w:hAnsi="Arial" w:cs="Arial"/>
                <w:color w:val="E36C0A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4D386A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 w:rsidRPr="004D386A" w:rsidTr="00FC6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6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Pr="004D386A" w:rsidRDefault="007C779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-194310</wp:posOffset>
                      </wp:positionH>
                      <wp:positionV relativeFrom="page">
                        <wp:posOffset>2407920</wp:posOffset>
                      </wp:positionV>
                      <wp:extent cx="133350" cy="6014720"/>
                      <wp:effectExtent l="0" t="0" r="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014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0930" w:rsidRDefault="00410930">
                                  <w:pPr>
                                    <w:tabs>
                                      <w:tab w:val="left" w:pos="2835"/>
                                      <w:tab w:val="left" w:pos="3402"/>
                                      <w:tab w:val="left" w:pos="4253"/>
                                      <w:tab w:val="left" w:pos="4820"/>
                                    </w:tabs>
                                    <w:spacing w:line="192" w:lineRule="auto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Заполняются отправителем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ab/>
                                    <w:t>1-15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ab/>
                                    <w:t>включая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ab/>
                                    <w:t>21+22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ab/>
                                    <w:t>Позиции, выделенные рамкой, заполняются перевозчиком.</w:t>
                                  </w:r>
                                </w:p>
                                <w:p w:rsidR="00410930" w:rsidRDefault="00410930">
                                  <w:pPr>
                                    <w:tabs>
                                      <w:tab w:val="left" w:pos="2835"/>
                                      <w:tab w:val="left" w:pos="3402"/>
                                      <w:tab w:val="left" w:pos="4253"/>
                                      <w:tab w:val="left" w:pos="4820"/>
                                    </w:tabs>
                                    <w:spacing w:line="192" w:lineRule="auto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>Auszufüllen unter der Verantwortung des Absenders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ab/>
                                    <w:t>einschlieBlich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ab/>
                                    <w:t>Die mit fett gedruckten Linien eingerahmten Rubriken müssen vom Frachtführer ausgefüllt werden.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7" type="#_x0000_t202" style="position:absolute;left:0;text-align:left;margin-left:-15.3pt;margin-top:189.6pt;width:10.5pt;height:47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" o:allowincell="f" filled="f" stroked="f" strokeweight=".25pt">
                      <v:textbox style="layout-flow:vertical;mso-layout-flow-alt:bottom-to-top" inset="0,0,0,0">
                        <w:txbxContent>
                          <w:p w:rsidR="00410930" w:rsidRDefault="00410930">
                            <w:pPr>
                              <w:tabs>
                                <w:tab w:val="left" w:pos="2835"/>
                                <w:tab w:val="left" w:pos="3402"/>
                                <w:tab w:val="left" w:pos="4253"/>
                                <w:tab w:val="left" w:pos="4820"/>
                              </w:tabs>
                              <w:spacing w:line="192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Заполняются отправителем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  <w:t>1-15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  <w:t>включая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  <w:t>21+22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  <w:t>Позиции, выделенные рамкой, заполняются перевозчиком.</w:t>
                            </w:r>
                          </w:p>
                          <w:p w:rsidR="00410930" w:rsidRDefault="00410930">
                            <w:pPr>
                              <w:tabs>
                                <w:tab w:val="left" w:pos="2835"/>
                                <w:tab w:val="left" w:pos="3402"/>
                                <w:tab w:val="left" w:pos="4253"/>
                                <w:tab w:val="left" w:pos="4820"/>
                              </w:tabs>
                              <w:spacing w:line="192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>Auszufüllen unter der Verantwortung des Absenders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ab/>
                              <w:t>einschlieBlich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ab/>
                              <w:t>Die mit fett gedruckten Linien eingerahmten Rubriken müssen vom Frachtführer ausgefüllt werden.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Pr="004D386A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386A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Место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разгрузки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груза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9"/>
                <w:szCs w:val="9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Auslieferungsort des Gutes</w:t>
            </w:r>
          </w:p>
        </w:tc>
        <w:tc>
          <w:tcPr>
            <w:tcW w:w="34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D6101" w:rsidRPr="004D386A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386A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823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Последующий перевозчик (наименование, адрес, страна)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Nachfolgende Frachtführer (Name, Anschrift, Land)</w:t>
            </w:r>
          </w:p>
        </w:tc>
      </w:tr>
      <w:tr w:rsidR="005D6101" w:rsidRPr="00FC681F" w:rsidTr="00FC6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9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ind w:left="11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Место /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Ort</w:t>
            </w: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FC681F" w:rsidRDefault="005D6101" w:rsidP="004E022B">
            <w:pPr>
              <w:ind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FC681F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ind w:left="11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Страна</w:t>
            </w:r>
            <w:r w:rsidRPr="00AA12CF">
              <w:rPr>
                <w:rFonts w:ascii="Arial" w:hAnsi="Arial" w:cs="Arial"/>
                <w:sz w:val="10"/>
                <w:szCs w:val="10"/>
                <w:lang w:val="en-US"/>
              </w:rPr>
              <w:t xml:space="preserve"> /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Land</w:t>
            </w: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5242B5" w:rsidRDefault="005D6101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9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Место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дата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погрузки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груза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Ort und Tag der Ubernahme des Gutes</w:t>
            </w: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ind w:left="11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Место</w:t>
            </w:r>
            <w:r w:rsidRPr="00AA12CF">
              <w:rPr>
                <w:rFonts w:ascii="Arial" w:hAnsi="Arial" w:cs="Arial"/>
                <w:sz w:val="10"/>
                <w:szCs w:val="10"/>
                <w:lang w:val="en-US"/>
              </w:rPr>
              <w:t xml:space="preserve"> /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Ort</w:t>
            </w: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D4452D" w:rsidRDefault="005D6101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ind w:left="11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Страна /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Land</w:t>
            </w: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D4452D" w:rsidRDefault="004B2AA5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308E6"/>
                <w:sz w:val="16"/>
                <w:szCs w:val="16"/>
              </w:rPr>
              <w:t>РОССИЯ</w:t>
            </w:r>
          </w:p>
        </w:tc>
        <w:tc>
          <w:tcPr>
            <w:tcW w:w="34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4823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Оговорки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замечания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перевозчика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Vorbehalte und Bemerkungeh der Frachtführer</w:t>
            </w:r>
          </w:p>
        </w:tc>
      </w:tr>
      <w:tr w:rsidR="005D6101" w:rsidRPr="001A3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D6101" w:rsidRDefault="005D6101">
            <w:pPr>
              <w:ind w:left="11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Дата 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 Datum</w:t>
            </w: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Pr="00D4452D" w:rsidRDefault="005D6101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1A37C9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 w:rsidRPr="001A3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D6101" w:rsidRPr="001A37C9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7C9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Прилагаемые документы</w:t>
            </w:r>
          </w:p>
          <w:p w:rsidR="005D6101" w:rsidRPr="001A37C9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Beigef</w:t>
            </w:r>
            <w:r w:rsidRPr="001A37C9">
              <w:rPr>
                <w:rFonts w:ascii="Arial" w:hAnsi="Arial" w:cs="Arial"/>
                <w:sz w:val="10"/>
                <w:szCs w:val="10"/>
              </w:rPr>
              <w:t>ü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gte</w:t>
            </w:r>
            <w:r w:rsidRPr="001A37C9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Dokumente</w:t>
            </w: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1A37C9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 w:rsidRPr="001A3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D4452D" w:rsidRDefault="004A0466" w:rsidP="004A0466">
            <w:pPr>
              <w:ind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  <w:r w:rsidRPr="00D4452D">
              <w:rPr>
                <w:rFonts w:ascii="Arial" w:hAnsi="Arial" w:cs="Arial"/>
                <w:b/>
                <w:color w:val="1308E6"/>
                <w:sz w:val="16"/>
                <w:szCs w:val="16"/>
              </w:rPr>
              <w:t xml:space="preserve"> </w:t>
            </w: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1A37C9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 w:rsidRPr="001A3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D4452D" w:rsidRDefault="007C779E" w:rsidP="001437B8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  <w:r w:rsidRPr="00D4452D">
              <w:rPr>
                <w:b/>
                <w:noProof/>
                <w:color w:val="1308E6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56515</wp:posOffset>
                      </wp:positionV>
                      <wp:extent cx="5989320" cy="1812925"/>
                      <wp:effectExtent l="0" t="0" r="0" b="0"/>
                      <wp:wrapNone/>
                      <wp:docPr id="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9320" cy="181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0930" w:rsidRDefault="004109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</w:p>
                                <w:p w:rsidR="00410930" w:rsidRDefault="004109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C0C0"/>
                                      <w:sz w:val="144"/>
                                      <w:szCs w:val="14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C0C0"/>
                                      <w:sz w:val="144"/>
                                      <w:szCs w:val="144"/>
                                      <w:lang w:val="en-US"/>
                                    </w:rPr>
                                    <w:t>CMR</w:t>
                                  </w:r>
                                </w:p>
                                <w:p w:rsidR="00410930" w:rsidRDefault="0041093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left:0;text-align:left;margin-left:23.3pt;margin-top:4.45pt;width:471.6pt;height:142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wF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" o:allowincell="f" filled="f" stroked="f">
                      <v:textbox>
                        <w:txbxContent>
                          <w:p w:rsidR="00410930" w:rsidRDefault="00410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410930" w:rsidRDefault="00410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C0C0"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C0C0"/>
                                <w:sz w:val="144"/>
                                <w:szCs w:val="144"/>
                                <w:lang w:val="en-US"/>
                              </w:rPr>
                              <w:t>CMR</w:t>
                            </w:r>
                          </w:p>
                          <w:p w:rsidR="00410930" w:rsidRDefault="0041093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1A37C9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 w:rsidRPr="001A3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437B8" w:rsidRPr="00D4452D" w:rsidRDefault="001437B8" w:rsidP="00194EFE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101" w:rsidRPr="001A37C9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D6101" w:rsidRPr="001A37C9" w:rsidRDefault="007C779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60325</wp:posOffset>
                      </wp:positionV>
                      <wp:extent cx="2682240" cy="1155700"/>
                      <wp:effectExtent l="0" t="0" r="0" b="0"/>
                      <wp:wrapNone/>
                      <wp:docPr id="1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2240" cy="1155700"/>
                              </a:xfrm>
                              <a:prstGeom prst="ellipse">
                                <a:avLst/>
                              </a:prstGeom>
                              <a:noFill/>
                              <a:ln w="1270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CF9D4" id="Oval 29" o:spid="_x0000_s1026" style="position:absolute;margin-left:153.9pt;margin-top:4.75pt;width:211.2pt;height:9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" o:allowincell="f" filled="f" strokecolor="silver" strokeweight="10pt"/>
                  </w:pict>
                </mc:Fallback>
              </mc:AlternateContent>
            </w:r>
            <w:r w:rsidR="005D6101" w:rsidRPr="001A37C9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4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Знаки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номера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Kennzeichen und Nummern</w:t>
            </w:r>
          </w:p>
        </w:tc>
        <w:tc>
          <w:tcPr>
            <w:tcW w:w="2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D6101" w:rsidRPr="004A0466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466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5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Pr="004A0466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Количество</w:t>
            </w:r>
            <w:r w:rsidRPr="004A0466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мест</w:t>
            </w:r>
          </w:p>
          <w:p w:rsidR="005D6101" w:rsidRPr="004A0466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Anzahl der Packstücke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D6101" w:rsidRPr="004A0466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0466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4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Род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упаковки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Art der Verpackung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D6101" w:rsidRPr="00B0099D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0099D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91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Наименование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груза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Bezeichnung des Gutes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4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Статист. №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Statistik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 - Nr.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5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Вес брутто, кг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Bruttogew</w:t>
            </w:r>
            <w:r>
              <w:rPr>
                <w:rFonts w:ascii="Arial" w:hAnsi="Arial" w:cs="Arial"/>
                <w:sz w:val="10"/>
                <w:szCs w:val="10"/>
              </w:rPr>
              <w:t xml:space="preserve">.,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kg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5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Объем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</w:rPr>
              <w:t>м</w:t>
            </w:r>
            <w:r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  <w:t>3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Umfang in m3</w:t>
            </w: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Pr="00534398" w:rsidRDefault="004A0466" w:rsidP="00410930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  <w:r w:rsidRPr="00D4452D">
              <w:rPr>
                <w:rFonts w:ascii="Arial" w:hAnsi="Arial" w:cs="Arial"/>
                <w:b/>
                <w:color w:val="1308E6"/>
                <w:sz w:val="16"/>
                <w:szCs w:val="16"/>
                <w:lang w:val="de-DE"/>
              </w:rPr>
              <w:t xml:space="preserve">                   </w:t>
            </w:r>
            <w:r w:rsidR="001437B8" w:rsidRPr="00D4452D">
              <w:rPr>
                <w:rFonts w:ascii="Arial" w:hAnsi="Arial" w:cs="Arial"/>
                <w:b/>
                <w:color w:val="1308E6"/>
                <w:sz w:val="16"/>
                <w:szCs w:val="16"/>
                <w:lang w:val="de-DE"/>
              </w:rPr>
              <w:t xml:space="preserve">                               </w:t>
            </w:r>
            <w:r w:rsidR="000D40BE" w:rsidRPr="00D4452D">
              <w:rPr>
                <w:rFonts w:ascii="Arial" w:hAnsi="Arial" w:cs="Arial"/>
                <w:b/>
                <w:color w:val="1308E6"/>
                <w:sz w:val="16"/>
                <w:szCs w:val="16"/>
                <w:lang w:val="de-DE"/>
              </w:rPr>
              <w:t xml:space="preserve">    </w:t>
            </w:r>
            <w:r w:rsidR="00F26B9E" w:rsidRPr="00D4452D">
              <w:rPr>
                <w:rFonts w:ascii="Arial" w:hAnsi="Arial" w:cs="Arial"/>
                <w:b/>
                <w:color w:val="1308E6"/>
                <w:sz w:val="16"/>
                <w:szCs w:val="16"/>
                <w:lang w:val="de-DE"/>
              </w:rPr>
              <w:t xml:space="preserve">       </w:t>
            </w:r>
            <w:r w:rsidR="009B1925">
              <w:rPr>
                <w:rFonts w:ascii="Arial" w:hAnsi="Arial" w:cs="Arial"/>
                <w:b/>
                <w:color w:val="1308E6"/>
                <w:sz w:val="16"/>
                <w:szCs w:val="16"/>
              </w:rPr>
              <w:t xml:space="preserve">      </w:t>
            </w:r>
            <w:r w:rsidR="00410930">
              <w:rPr>
                <w:rFonts w:ascii="Arial" w:hAnsi="Arial" w:cs="Arial"/>
                <w:b/>
                <w:color w:val="1308E6"/>
                <w:sz w:val="16"/>
                <w:szCs w:val="16"/>
              </w:rPr>
              <w:t xml:space="preserve"> </w:t>
            </w:r>
            <w:r w:rsidR="005242B5">
              <w:rPr>
                <w:rFonts w:ascii="Arial" w:hAnsi="Arial" w:cs="Arial"/>
                <w:b/>
                <w:color w:val="1308E6"/>
                <w:sz w:val="16"/>
                <w:szCs w:val="16"/>
              </w:rPr>
              <w:t xml:space="preserve"> </w:t>
            </w:r>
            <w:r w:rsidRPr="00D4452D">
              <w:rPr>
                <w:rFonts w:ascii="Arial" w:hAnsi="Arial" w:cs="Arial"/>
                <w:b/>
                <w:color w:val="1308E6"/>
                <w:sz w:val="16"/>
                <w:szCs w:val="16"/>
                <w:lang w:val="de-DE"/>
              </w:rPr>
              <w:t xml:space="preserve"> </w:t>
            </w:r>
            <w:r w:rsidR="00534398">
              <w:rPr>
                <w:rFonts w:ascii="Arial" w:hAnsi="Arial" w:cs="Arial"/>
                <w:b/>
                <w:color w:val="1308E6"/>
                <w:sz w:val="16"/>
                <w:szCs w:val="16"/>
                <w:lang w:val="de-DE"/>
              </w:rPr>
              <w:t xml:space="preserve">  </w:t>
            </w:r>
            <w:r w:rsidR="00534398">
              <w:rPr>
                <w:rFonts w:ascii="Arial" w:hAnsi="Arial" w:cs="Arial"/>
                <w:b/>
                <w:color w:val="1308E6"/>
                <w:sz w:val="16"/>
                <w:szCs w:val="16"/>
              </w:rPr>
              <w:t xml:space="preserve">   </w:t>
            </w:r>
            <w:r w:rsidR="005242B5">
              <w:rPr>
                <w:rFonts w:ascii="Arial" w:hAnsi="Arial" w:cs="Arial"/>
                <w:b/>
                <w:color w:val="1308E6"/>
                <w:sz w:val="16"/>
                <w:szCs w:val="16"/>
              </w:rPr>
              <w:t xml:space="preserve">            </w:t>
            </w:r>
            <w:r w:rsidR="00534398">
              <w:rPr>
                <w:rFonts w:ascii="Arial" w:hAnsi="Arial" w:cs="Arial"/>
                <w:b/>
                <w:color w:val="1308E6"/>
                <w:sz w:val="16"/>
                <w:szCs w:val="16"/>
              </w:rPr>
              <w:t xml:space="preserve">    </w:t>
            </w: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Pr="00D4452D" w:rsidRDefault="005D6101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Pr="00D4452D" w:rsidRDefault="005D6101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Pr="00D4452D" w:rsidRDefault="005D6101" w:rsidP="00DE5005">
            <w:pPr>
              <w:ind w:left="57" w:right="57"/>
              <w:rPr>
                <w:rFonts w:ascii="Arial" w:hAnsi="Arial" w:cs="Arial"/>
                <w:b/>
                <w:color w:val="1308E6"/>
                <w:sz w:val="16"/>
                <w:szCs w:val="16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AA1" w:rsidRPr="004B2AA5" w:rsidRDefault="009E3AA1" w:rsidP="004B2AA5">
            <w:pPr>
              <w:ind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Pr="00350982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Pr="00350982" w:rsidRDefault="005D6101">
            <w:pPr>
              <w:ind w:left="57" w:right="57"/>
              <w:rPr>
                <w:rFonts w:ascii="Arial" w:hAnsi="Arial" w:cs="Arial"/>
                <w:color w:val="E36C0A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D6101" w:rsidRPr="00350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D6101" w:rsidRPr="00350982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Класс</w:t>
            </w:r>
          </w:p>
          <w:p w:rsidR="005D6101" w:rsidRPr="00350982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350982">
              <w:rPr>
                <w:rFonts w:ascii="Arial" w:hAnsi="Arial" w:cs="Arial"/>
                <w:sz w:val="10"/>
                <w:szCs w:val="10"/>
                <w:lang w:val="de-DE"/>
              </w:rPr>
              <w:t>Klasse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6101" w:rsidRPr="00350982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6101" w:rsidRPr="00350982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Цифра</w:t>
            </w:r>
          </w:p>
          <w:p w:rsidR="005D6101" w:rsidRPr="00350982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350982">
              <w:rPr>
                <w:rFonts w:ascii="Arial" w:hAnsi="Arial" w:cs="Arial"/>
                <w:sz w:val="10"/>
                <w:szCs w:val="10"/>
                <w:lang w:val="de-DE"/>
              </w:rPr>
              <w:t>Zifer</w:t>
            </w:r>
          </w:p>
        </w:tc>
        <w:tc>
          <w:tcPr>
            <w:tcW w:w="112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6101" w:rsidRPr="00350982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62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6101" w:rsidRPr="00350982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Буква</w:t>
            </w:r>
          </w:p>
          <w:p w:rsidR="005D6101" w:rsidRPr="00350982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350982">
              <w:rPr>
                <w:rFonts w:ascii="Arial" w:hAnsi="Arial" w:cs="Arial"/>
                <w:sz w:val="10"/>
                <w:szCs w:val="10"/>
                <w:lang w:val="de-DE"/>
              </w:rPr>
              <w:t>Buchstabe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6101" w:rsidRPr="00350982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6101" w:rsidRPr="00350982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ДОПОЛ</w:t>
            </w:r>
            <w:r w:rsidRPr="00350982">
              <w:rPr>
                <w:rFonts w:ascii="Arial" w:hAnsi="Arial" w:cs="Arial"/>
                <w:sz w:val="10"/>
                <w:szCs w:val="10"/>
                <w:lang w:val="de-DE"/>
              </w:rPr>
              <w:t>.</w:t>
            </w:r>
          </w:p>
          <w:p w:rsidR="005D6101" w:rsidRPr="00350982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 w:rsidRPr="00350982">
              <w:rPr>
                <w:rFonts w:ascii="Arial" w:hAnsi="Arial" w:cs="Arial"/>
                <w:sz w:val="10"/>
                <w:szCs w:val="10"/>
                <w:lang w:val="de-DE"/>
              </w:rPr>
              <w:t>ADR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6101" w:rsidRPr="00350982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101" w:rsidRPr="00350982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101" w:rsidRPr="00350982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6101" w:rsidRPr="00350982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D6101" w:rsidRPr="00350982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 w:rsidRPr="00350982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13</w:t>
            </w:r>
          </w:p>
        </w:tc>
        <w:tc>
          <w:tcPr>
            <w:tcW w:w="4823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Указания</w:t>
            </w:r>
            <w:r w:rsidRPr="00350982"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отправителя</w:t>
            </w:r>
            <w:r w:rsidRPr="00350982">
              <w:rPr>
                <w:rFonts w:ascii="Arial" w:hAnsi="Arial" w:cs="Arial"/>
                <w:sz w:val="10"/>
                <w:szCs w:val="10"/>
                <w:lang w:val="de-DE"/>
              </w:rPr>
              <w:t xml:space="preserve"> (</w:t>
            </w:r>
            <w:r>
              <w:rPr>
                <w:rFonts w:ascii="Arial" w:hAnsi="Arial" w:cs="Arial"/>
                <w:sz w:val="10"/>
                <w:szCs w:val="10"/>
              </w:rPr>
              <w:t>таможенная и прочая обработка)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Anweisungen des Absenders (Zoll-und sonstige amtliche Behandlung)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19</w:t>
            </w:r>
          </w:p>
        </w:tc>
        <w:tc>
          <w:tcPr>
            <w:tcW w:w="948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Подлежит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оплате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>: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Zu zahlen vom:</w:t>
            </w:r>
          </w:p>
        </w:tc>
        <w:tc>
          <w:tcPr>
            <w:tcW w:w="129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Отправитель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Absender</w:t>
            </w:r>
          </w:p>
        </w:tc>
        <w:tc>
          <w:tcPr>
            <w:tcW w:w="129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Валюта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Währung</w:t>
            </w:r>
          </w:p>
        </w:tc>
        <w:tc>
          <w:tcPr>
            <w:tcW w:w="129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Получатель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Empfänger</w:t>
            </w: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Ставка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Fracht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Скидки</w:t>
            </w:r>
          </w:p>
          <w:p w:rsidR="005D6101" w:rsidRDefault="005D6101">
            <w:pPr>
              <w:tabs>
                <w:tab w:val="right" w:pos="1206"/>
              </w:tabs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Ermäßigungen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ab/>
              <w:t>–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Разность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Zwischensumme</w:t>
            </w:r>
          </w:p>
        </w:tc>
        <w:tc>
          <w:tcPr>
            <w:tcW w:w="89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Надбавки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Zuschläge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6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Объявленная стоимость груза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Adgabe des Wertes des Gutes</w:t>
            </w:r>
          </w:p>
        </w:tc>
        <w:tc>
          <w:tcPr>
            <w:tcW w:w="355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Pr="00D4452D" w:rsidRDefault="005D6101">
            <w:pPr>
              <w:jc w:val="center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Дополнительные сборы</w:t>
            </w:r>
          </w:p>
          <w:p w:rsidR="005D6101" w:rsidRPr="00B74DC9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Nebengeb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>ü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hren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922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(при превышении предела ответственности предусмотренного гл. 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>IV</w:t>
            </w:r>
            <w:r>
              <w:rPr>
                <w:rFonts w:ascii="Arial" w:hAnsi="Arial" w:cs="Arial"/>
                <w:sz w:val="10"/>
                <w:szCs w:val="10"/>
              </w:rPr>
              <w:t>, ст. 23,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п. 3 указывается только после согласования дополнительной платы к фракту)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Прочие</w:t>
            </w:r>
          </w:p>
          <w:p w:rsidR="005D6101" w:rsidRDefault="005D6101">
            <w:pPr>
              <w:tabs>
                <w:tab w:val="right" w:pos="1206"/>
              </w:tabs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Sonstiges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ab/>
              <w:t>+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922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(wenn der Wert des Gutes den It. Kap. IV, Art. 23, Ab. 3 bestimmten Höchstbetrag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ubersteigt, so wird er erst nach Vereinbarung des Zuschlages zur Fracht angewiesen)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Итого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к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оплате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Zu zahlende Ges.-Su.</w:t>
            </w:r>
          </w:p>
        </w:tc>
        <w:tc>
          <w:tcPr>
            <w:tcW w:w="8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14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Возврат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Rückerstattung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10" w:color="auto" w:fill="auto"/>
            <w:vAlign w:val="center"/>
          </w:tcPr>
          <w:p w:rsidR="005D6101" w:rsidRPr="00796430" w:rsidRDefault="005D6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8" w:type="dxa"/>
            <w:gridSpan w:val="4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36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Условия оплаты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Frachtzahlungsanweisungen</w:t>
            </w:r>
          </w:p>
        </w:tc>
        <w:tc>
          <w:tcPr>
            <w:tcW w:w="3455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Pr="00796430" w:rsidRDefault="00796430">
            <w:pPr>
              <w:spacing w:line="192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3AA1">
              <w:rPr>
                <w:rFonts w:ascii="Arial" w:hAnsi="Arial" w:cs="Arial"/>
                <w:sz w:val="12"/>
                <w:szCs w:val="12"/>
              </w:rPr>
              <w:t>ДОГОВОР</w:t>
            </w:r>
          </w:p>
        </w:tc>
        <w:tc>
          <w:tcPr>
            <w:tcW w:w="3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60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Особые согласованные условия 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Besondere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>Vereinbarungen</w:t>
            </w:r>
          </w:p>
        </w:tc>
        <w:tc>
          <w:tcPr>
            <w:tcW w:w="321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франко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Frei</w:t>
            </w:r>
          </w:p>
        </w:tc>
        <w:tc>
          <w:tcPr>
            <w:tcW w:w="455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1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нефранко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Unfrei</w:t>
            </w:r>
          </w:p>
        </w:tc>
        <w:tc>
          <w:tcPr>
            <w:tcW w:w="4559" w:type="dxa"/>
            <w:gridSpan w:val="3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 w:rsidRPr="001A3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Составлена в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Ausgefertigt in</w:t>
            </w:r>
          </w:p>
        </w:tc>
        <w:tc>
          <w:tcPr>
            <w:tcW w:w="2477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Pr="00D4452D" w:rsidRDefault="005D6101">
            <w:pPr>
              <w:jc w:val="center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Pr="00D4452D" w:rsidRDefault="005D6101">
            <w:pPr>
              <w:spacing w:line="192" w:lineRule="auto"/>
              <w:rPr>
                <w:rFonts w:ascii="Arial" w:hAnsi="Arial" w:cs="Arial"/>
                <w:b/>
                <w:color w:val="1308E6"/>
                <w:sz w:val="10"/>
                <w:szCs w:val="10"/>
                <w:lang w:val="en-US"/>
              </w:rPr>
            </w:pPr>
            <w:r w:rsidRPr="00D4452D">
              <w:rPr>
                <w:rFonts w:ascii="Arial" w:hAnsi="Arial" w:cs="Arial"/>
                <w:b/>
                <w:color w:val="1308E6"/>
                <w:sz w:val="10"/>
                <w:szCs w:val="10"/>
              </w:rPr>
              <w:t>Дата</w:t>
            </w:r>
          </w:p>
          <w:p w:rsidR="005D6101" w:rsidRPr="00D4452D" w:rsidRDefault="005D6101">
            <w:pPr>
              <w:spacing w:line="192" w:lineRule="auto"/>
              <w:rPr>
                <w:rFonts w:ascii="Arial" w:hAnsi="Arial" w:cs="Arial"/>
                <w:b/>
                <w:color w:val="1308E6"/>
                <w:sz w:val="10"/>
                <w:szCs w:val="10"/>
                <w:lang w:val="en-US"/>
              </w:rPr>
            </w:pPr>
            <w:r w:rsidRPr="00D4452D">
              <w:rPr>
                <w:rFonts w:ascii="Arial" w:hAnsi="Arial" w:cs="Arial"/>
                <w:b/>
                <w:color w:val="1308E6"/>
                <w:sz w:val="10"/>
                <w:szCs w:val="10"/>
                <w:lang w:val="en-US"/>
              </w:rPr>
              <w:t>am</w:t>
            </w:r>
          </w:p>
        </w:tc>
        <w:tc>
          <w:tcPr>
            <w:tcW w:w="244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Pr="00D4452D" w:rsidRDefault="005D6101">
            <w:pPr>
              <w:jc w:val="center"/>
              <w:rPr>
                <w:rFonts w:ascii="Arial" w:hAnsi="Arial" w:cs="Arial"/>
                <w:b/>
                <w:color w:val="1308E6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155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5D6101" w:rsidRPr="001A37C9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Груз</w:t>
            </w: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получен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Gut empfangen</w:t>
            </w:r>
          </w:p>
        </w:tc>
        <w:tc>
          <w:tcPr>
            <w:tcW w:w="155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Дата</w:t>
            </w:r>
          </w:p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Datum</w:t>
            </w:r>
          </w:p>
        </w:tc>
      </w:tr>
      <w:tr w:rsidR="005D6101" w:rsidRPr="001A3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3096" w:type="dxa"/>
            <w:gridSpan w:val="20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5D6101" w:rsidRPr="001A37C9" w:rsidRDefault="005D61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3101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D6101" w:rsidRPr="001A37C9" w:rsidRDefault="005D610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59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D6101" w:rsidRPr="001A37C9" w:rsidRDefault="005D6101">
            <w:pPr>
              <w:jc w:val="right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am </w:t>
            </w: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>“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Pr="001A37C9" w:rsidRDefault="005D610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101" w:rsidRPr="001A37C9" w:rsidRDefault="005D6101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>”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Pr="001A37C9" w:rsidRDefault="005D610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6101" w:rsidRPr="001A37C9" w:rsidRDefault="005D6101">
            <w:pPr>
              <w:rPr>
                <w:rFonts w:ascii="Arial" w:hAnsi="Arial" w:cs="Arial"/>
                <w:sz w:val="10"/>
                <w:szCs w:val="10"/>
                <w:lang w:val="en-US"/>
              </w:rPr>
            </w:pP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>19</w:t>
            </w: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5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D6101" w:rsidRPr="001A37C9" w:rsidRDefault="005D6101">
            <w:pPr>
              <w:spacing w:line="192" w:lineRule="auto"/>
              <w:ind w:left="340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Прибытие</w:t>
            </w: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под</w:t>
            </w: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погрузку</w:t>
            </w:r>
          </w:p>
          <w:p w:rsidR="005D6101" w:rsidRPr="001A37C9" w:rsidRDefault="005D6101">
            <w:pPr>
              <w:spacing w:line="192" w:lineRule="auto"/>
              <w:ind w:left="340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Ankunft</w:t>
            </w: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f</w:t>
            </w: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>ü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r</w:t>
            </w: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Einladung</w:t>
            </w:r>
          </w:p>
        </w:tc>
        <w:tc>
          <w:tcPr>
            <w:tcW w:w="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Pr="001A37C9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Pr="001A37C9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час</w:t>
            </w: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>.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Uhr</w:t>
            </w:r>
          </w:p>
        </w:tc>
        <w:tc>
          <w:tcPr>
            <w:tcW w:w="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6101" w:rsidRPr="001A37C9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мин</w:t>
            </w:r>
            <w:r w:rsidRPr="001A37C9">
              <w:rPr>
                <w:rFonts w:ascii="Arial" w:hAnsi="Arial" w:cs="Arial"/>
                <w:sz w:val="10"/>
                <w:szCs w:val="10"/>
                <w:lang w:val="en-US"/>
              </w:rPr>
              <w:t>.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Min.</w:t>
            </w:r>
          </w:p>
        </w:tc>
        <w:tc>
          <w:tcPr>
            <w:tcW w:w="120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D6101" w:rsidRDefault="005D6101">
            <w:pPr>
              <w:ind w:left="3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Путевой лист №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101" w:rsidRDefault="005D610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“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101" w:rsidRDefault="005D610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”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D6101" w:rsidRDefault="005D6101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140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Прибытие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под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разгрузку</w:t>
            </w:r>
          </w:p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Ankunft für Ausladung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час.</w:t>
            </w:r>
          </w:p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Uhr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мин.</w:t>
            </w:r>
          </w:p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Min.</w:t>
            </w:r>
          </w:p>
        </w:tc>
      </w:tr>
      <w:tr w:rsidR="005D6101" w:rsidTr="0079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7"/>
        </w:trPr>
        <w:tc>
          <w:tcPr>
            <w:tcW w:w="155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3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Убытие</w:t>
            </w:r>
          </w:p>
          <w:p w:rsidR="005D6101" w:rsidRDefault="005D6101">
            <w:pPr>
              <w:spacing w:line="192" w:lineRule="auto"/>
              <w:ind w:left="340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Abfahrt</w:t>
            </w:r>
          </w:p>
        </w:tc>
        <w:tc>
          <w:tcPr>
            <w:tcW w:w="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час.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Uhr</w:t>
            </w:r>
          </w:p>
        </w:tc>
        <w:tc>
          <w:tcPr>
            <w:tcW w:w="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мин.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Min.</w:t>
            </w:r>
          </w:p>
        </w:tc>
        <w:tc>
          <w:tcPr>
            <w:tcW w:w="93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D6101" w:rsidRDefault="005D6101">
            <w:pPr>
              <w:ind w:left="3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Фамилии</w:t>
            </w:r>
          </w:p>
        </w:tc>
        <w:tc>
          <w:tcPr>
            <w:tcW w:w="22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 w:rsidP="0079643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D6101" w:rsidRDefault="005D61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Убытие</w:t>
            </w:r>
          </w:p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Abfahrt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час.</w:t>
            </w:r>
          </w:p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Uhr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мин.</w:t>
            </w:r>
          </w:p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Min.</w:t>
            </w:r>
          </w:p>
        </w:tc>
      </w:tr>
      <w:tr w:rsidR="005D6101" w:rsidTr="007964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3"/>
        </w:trPr>
        <w:tc>
          <w:tcPr>
            <w:tcW w:w="3442" w:type="dxa"/>
            <w:gridSpan w:val="2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D6101" w:rsidRDefault="005D6101" w:rsidP="00796430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D6101" w:rsidRDefault="005D6101">
            <w:pPr>
              <w:ind w:left="3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водителей</w:t>
            </w:r>
          </w:p>
        </w:tc>
        <w:tc>
          <w:tcPr>
            <w:tcW w:w="22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D6101" w:rsidRDefault="005D61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4" w:type="dxa"/>
            <w:gridSpan w:val="16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D6101" w:rsidRDefault="005D6101" w:rsidP="009E3A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42" w:type="dxa"/>
            <w:gridSpan w:val="2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9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4" w:type="dxa"/>
            <w:gridSpan w:val="16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42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штамп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отправителя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Unterschrift und Stempel des Absenders</w:t>
            </w:r>
          </w:p>
        </w:tc>
        <w:tc>
          <w:tcPr>
            <w:tcW w:w="3449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штамп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перевозчика</w:t>
            </w:r>
          </w:p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Unterschrift und Stempel des Frachtführers</w:t>
            </w:r>
          </w:p>
        </w:tc>
        <w:tc>
          <w:tcPr>
            <w:tcW w:w="3444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штамп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получателя</w:t>
            </w:r>
          </w:p>
          <w:p w:rsidR="005D6101" w:rsidRDefault="005D6101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Unterschrift und Stempel des Empfängers</w:t>
            </w: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23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Регистрац. номер/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Amtl</w:t>
            </w:r>
            <w:r>
              <w:rPr>
                <w:rFonts w:ascii="Arial" w:hAnsi="Arial" w:cs="Arial"/>
                <w:sz w:val="10"/>
                <w:szCs w:val="10"/>
              </w:rPr>
              <w:t xml:space="preserve">.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Kennzeichen</w:t>
            </w:r>
          </w:p>
          <w:p w:rsidR="005D6101" w:rsidRDefault="005D6101">
            <w:pPr>
              <w:tabs>
                <w:tab w:val="right" w:pos="2136"/>
              </w:tabs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Тягач/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Kfz</w:t>
            </w:r>
            <w:r>
              <w:rPr>
                <w:rFonts w:ascii="Arial" w:hAnsi="Arial" w:cs="Arial"/>
                <w:sz w:val="10"/>
                <w:szCs w:val="10"/>
              </w:rPr>
              <w:tab/>
              <w:t>Полуприцеп/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Anh</w:t>
            </w:r>
            <w:r>
              <w:rPr>
                <w:rFonts w:ascii="Arial" w:hAnsi="Arial" w:cs="Arial"/>
                <w:sz w:val="10"/>
                <w:szCs w:val="10"/>
              </w:rPr>
              <w:t>ä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nger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247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tabs>
                <w:tab w:val="center" w:pos="1072"/>
              </w:tabs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ab/>
              <w:t>Марка/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Typ</w:t>
            </w:r>
          </w:p>
          <w:p w:rsidR="005D6101" w:rsidRDefault="005D6101">
            <w:pPr>
              <w:tabs>
                <w:tab w:val="right" w:pos="2152"/>
              </w:tabs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Тягач/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Kfz</w:t>
            </w:r>
            <w:r>
              <w:rPr>
                <w:rFonts w:ascii="Arial" w:hAnsi="Arial" w:cs="Arial"/>
                <w:sz w:val="10"/>
                <w:szCs w:val="10"/>
              </w:rPr>
              <w:tab/>
              <w:t>Полуприцеп/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Anh</w:t>
            </w:r>
            <w:r>
              <w:rPr>
                <w:rFonts w:ascii="Arial" w:hAnsi="Arial" w:cs="Arial"/>
                <w:sz w:val="10"/>
                <w:szCs w:val="10"/>
              </w:rPr>
              <w:t>ä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nger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5D6101" w:rsidRDefault="005D6101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Тариф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I</w:t>
            </w:r>
          </w:p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за 1 км</w:t>
            </w:r>
          </w:p>
        </w:tc>
        <w:tc>
          <w:tcPr>
            <w:tcW w:w="8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Тарифное</w:t>
            </w:r>
          </w:p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расстояние</w:t>
            </w:r>
          </w:p>
        </w:tc>
        <w:tc>
          <w:tcPr>
            <w:tcW w:w="8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% за испол.</w:t>
            </w:r>
          </w:p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тягача/п/пр.</w:t>
            </w:r>
          </w:p>
        </w:tc>
        <w:tc>
          <w:tcPr>
            <w:tcW w:w="8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Поясной</w:t>
            </w:r>
          </w:p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коэфф.</w:t>
            </w:r>
          </w:p>
        </w:tc>
        <w:tc>
          <w:tcPr>
            <w:tcW w:w="8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Прочие</w:t>
            </w:r>
          </w:p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доплаты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Сумма</w:t>
            </w: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58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Pr="0048636E" w:rsidRDefault="005D6101" w:rsidP="0048636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8636E" w:rsidRDefault="0048636E" w:rsidP="0048636E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2222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D6101" w:rsidRPr="0048636E" w:rsidRDefault="005D6101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58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58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582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gridSpan w:val="1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D6101" w:rsidRDefault="005D6101">
            <w:pPr>
              <w:spacing w:line="21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10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Тарифное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расстояние, км</w:t>
            </w:r>
          </w:p>
        </w:tc>
        <w:tc>
          <w:tcPr>
            <w:tcW w:w="5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Схема</w:t>
            </w:r>
          </w:p>
        </w:tc>
        <w:tc>
          <w:tcPr>
            <w:tcW w:w="8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Тариф</w:t>
            </w:r>
          </w:p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за 1 т</w:t>
            </w:r>
          </w:p>
        </w:tc>
        <w:tc>
          <w:tcPr>
            <w:tcW w:w="8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Надбавки</w:t>
            </w:r>
          </w:p>
        </w:tc>
        <w:tc>
          <w:tcPr>
            <w:tcW w:w="8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Скидки</w:t>
            </w:r>
          </w:p>
        </w:tc>
        <w:tc>
          <w:tcPr>
            <w:tcW w:w="8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Прочие</w:t>
            </w:r>
          </w:p>
          <w:p w:rsidR="005D6101" w:rsidRDefault="005D6101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доплаты</w:t>
            </w:r>
          </w:p>
        </w:tc>
        <w:tc>
          <w:tcPr>
            <w:tcW w:w="150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 оплате</w:t>
            </w:r>
          </w:p>
        </w:tc>
        <w:tc>
          <w:tcPr>
            <w:tcW w:w="7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Отчисления</w:t>
            </w:r>
          </w:p>
        </w:tc>
        <w:tc>
          <w:tcPr>
            <w:tcW w:w="184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Тариф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II</w:t>
            </w: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Оплачено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заказчиком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6101" w:rsidRDefault="005D61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8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D6101" w:rsidRDefault="005D61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 оплате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D6101" w:rsidRDefault="005D6101">
            <w:pPr>
              <w:spacing w:line="21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Валюта</w:t>
            </w:r>
          </w:p>
        </w:tc>
        <w:tc>
          <w:tcPr>
            <w:tcW w:w="184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Код плательщика</w:t>
            </w: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Тариф</w:t>
            </w:r>
          </w:p>
          <w:p w:rsidR="005D6101" w:rsidRDefault="005D6101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III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D6101" w:rsidRDefault="005D61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D6101" w:rsidTr="00FC68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D6101" w:rsidRDefault="005D61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1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6101" w:rsidRDefault="005D6101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63B8E" w:rsidRDefault="00463B8E" w:rsidP="00F12F69">
      <w:pPr>
        <w:rPr>
          <w:lang w:val="en-US"/>
        </w:rPr>
      </w:pPr>
    </w:p>
    <w:sectPr w:rsidR="00463B8E" w:rsidSect="00BF180A">
      <w:footerReference w:type="default" r:id="rId7"/>
      <w:pgSz w:w="11906" w:h="16838" w:code="9"/>
      <w:pgMar w:top="567" w:right="720" w:bottom="510" w:left="720" w:header="284" w:footer="28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E1A" w:rsidRDefault="002B2E1A">
      <w:r>
        <w:separator/>
      </w:r>
    </w:p>
  </w:endnote>
  <w:endnote w:type="continuationSeparator" w:id="0">
    <w:p w:rsidR="002B2E1A" w:rsidRDefault="002B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930" w:rsidRPr="005726BE" w:rsidRDefault="00410930" w:rsidP="005726BE">
    <w:pPr>
      <w:pStyle w:val="a4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E1A" w:rsidRDefault="002B2E1A">
      <w:r>
        <w:separator/>
      </w:r>
    </w:p>
  </w:footnote>
  <w:footnote w:type="continuationSeparator" w:id="0">
    <w:p w:rsidR="002B2E1A" w:rsidRDefault="002B2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8E"/>
    <w:rsid w:val="00002DD3"/>
    <w:rsid w:val="00005D5E"/>
    <w:rsid w:val="00066B5E"/>
    <w:rsid w:val="0007522E"/>
    <w:rsid w:val="0008334D"/>
    <w:rsid w:val="00085236"/>
    <w:rsid w:val="00087911"/>
    <w:rsid w:val="000961BF"/>
    <w:rsid w:val="000A3157"/>
    <w:rsid w:val="000D282A"/>
    <w:rsid w:val="000D40BE"/>
    <w:rsid w:val="000F608F"/>
    <w:rsid w:val="00102857"/>
    <w:rsid w:val="00104D24"/>
    <w:rsid w:val="001053B7"/>
    <w:rsid w:val="00123266"/>
    <w:rsid w:val="00125405"/>
    <w:rsid w:val="001437B8"/>
    <w:rsid w:val="00151769"/>
    <w:rsid w:val="00152663"/>
    <w:rsid w:val="00153F01"/>
    <w:rsid w:val="0015583A"/>
    <w:rsid w:val="0016526D"/>
    <w:rsid w:val="00167EC4"/>
    <w:rsid w:val="00182E75"/>
    <w:rsid w:val="00194EFE"/>
    <w:rsid w:val="001A03A2"/>
    <w:rsid w:val="001A37C9"/>
    <w:rsid w:val="001B3B2F"/>
    <w:rsid w:val="001C6D47"/>
    <w:rsid w:val="001C73F4"/>
    <w:rsid w:val="001D59D4"/>
    <w:rsid w:val="001E5E9E"/>
    <w:rsid w:val="001F6AC2"/>
    <w:rsid w:val="00200C19"/>
    <w:rsid w:val="00214853"/>
    <w:rsid w:val="00226277"/>
    <w:rsid w:val="00285339"/>
    <w:rsid w:val="002B2E1A"/>
    <w:rsid w:val="002B53F8"/>
    <w:rsid w:val="002B6D85"/>
    <w:rsid w:val="002D58C8"/>
    <w:rsid w:val="002F5033"/>
    <w:rsid w:val="00315271"/>
    <w:rsid w:val="00317716"/>
    <w:rsid w:val="00320132"/>
    <w:rsid w:val="003229A6"/>
    <w:rsid w:val="00332039"/>
    <w:rsid w:val="00350982"/>
    <w:rsid w:val="00362880"/>
    <w:rsid w:val="00382A3B"/>
    <w:rsid w:val="003A3511"/>
    <w:rsid w:val="00404B75"/>
    <w:rsid w:val="00410930"/>
    <w:rsid w:val="00414CB5"/>
    <w:rsid w:val="00436CF7"/>
    <w:rsid w:val="004414EE"/>
    <w:rsid w:val="00451024"/>
    <w:rsid w:val="00463B8E"/>
    <w:rsid w:val="004677EB"/>
    <w:rsid w:val="004814BA"/>
    <w:rsid w:val="0048636E"/>
    <w:rsid w:val="004A0466"/>
    <w:rsid w:val="004A55B6"/>
    <w:rsid w:val="004B2AA5"/>
    <w:rsid w:val="004D386A"/>
    <w:rsid w:val="004E022B"/>
    <w:rsid w:val="004F6A11"/>
    <w:rsid w:val="0050323A"/>
    <w:rsid w:val="005242B5"/>
    <w:rsid w:val="00524F0F"/>
    <w:rsid w:val="005255D7"/>
    <w:rsid w:val="00530847"/>
    <w:rsid w:val="00534398"/>
    <w:rsid w:val="00534D69"/>
    <w:rsid w:val="0055581C"/>
    <w:rsid w:val="00555ED7"/>
    <w:rsid w:val="0056743E"/>
    <w:rsid w:val="00570576"/>
    <w:rsid w:val="005726BE"/>
    <w:rsid w:val="00582FC1"/>
    <w:rsid w:val="00586E84"/>
    <w:rsid w:val="005A3B7A"/>
    <w:rsid w:val="005C41FA"/>
    <w:rsid w:val="005D6101"/>
    <w:rsid w:val="005E71FF"/>
    <w:rsid w:val="005F0B49"/>
    <w:rsid w:val="00601A3D"/>
    <w:rsid w:val="006131F3"/>
    <w:rsid w:val="0063114B"/>
    <w:rsid w:val="006320C0"/>
    <w:rsid w:val="00647718"/>
    <w:rsid w:val="00651D81"/>
    <w:rsid w:val="006534BA"/>
    <w:rsid w:val="00670D49"/>
    <w:rsid w:val="006813E6"/>
    <w:rsid w:val="00690D97"/>
    <w:rsid w:val="00697FAC"/>
    <w:rsid w:val="006C6BF5"/>
    <w:rsid w:val="006D2E13"/>
    <w:rsid w:val="006D538B"/>
    <w:rsid w:val="006F2B3B"/>
    <w:rsid w:val="006F57DF"/>
    <w:rsid w:val="00720FE1"/>
    <w:rsid w:val="00727D3D"/>
    <w:rsid w:val="0073183D"/>
    <w:rsid w:val="00737A22"/>
    <w:rsid w:val="007467F0"/>
    <w:rsid w:val="0075770C"/>
    <w:rsid w:val="00790CC9"/>
    <w:rsid w:val="00796430"/>
    <w:rsid w:val="007A4274"/>
    <w:rsid w:val="007B634D"/>
    <w:rsid w:val="007C779E"/>
    <w:rsid w:val="007D7EAB"/>
    <w:rsid w:val="008023FD"/>
    <w:rsid w:val="008210D8"/>
    <w:rsid w:val="00826A6F"/>
    <w:rsid w:val="00831440"/>
    <w:rsid w:val="00842BAA"/>
    <w:rsid w:val="00852733"/>
    <w:rsid w:val="00855B16"/>
    <w:rsid w:val="00856A33"/>
    <w:rsid w:val="008749AE"/>
    <w:rsid w:val="008A2F6E"/>
    <w:rsid w:val="008B1F39"/>
    <w:rsid w:val="008B2011"/>
    <w:rsid w:val="008E6BCB"/>
    <w:rsid w:val="008F6E3D"/>
    <w:rsid w:val="009107B7"/>
    <w:rsid w:val="00916EEE"/>
    <w:rsid w:val="00942EE8"/>
    <w:rsid w:val="00960A68"/>
    <w:rsid w:val="009629CF"/>
    <w:rsid w:val="00970256"/>
    <w:rsid w:val="009756E8"/>
    <w:rsid w:val="00984F97"/>
    <w:rsid w:val="00992333"/>
    <w:rsid w:val="009A3098"/>
    <w:rsid w:val="009A79E4"/>
    <w:rsid w:val="009B1925"/>
    <w:rsid w:val="009E3AA1"/>
    <w:rsid w:val="009E71B2"/>
    <w:rsid w:val="009F7BB3"/>
    <w:rsid w:val="009F7E13"/>
    <w:rsid w:val="00A21CA4"/>
    <w:rsid w:val="00A2679E"/>
    <w:rsid w:val="00A50F4D"/>
    <w:rsid w:val="00A54737"/>
    <w:rsid w:val="00A70014"/>
    <w:rsid w:val="00A708DD"/>
    <w:rsid w:val="00A7655D"/>
    <w:rsid w:val="00A77FDE"/>
    <w:rsid w:val="00A83475"/>
    <w:rsid w:val="00A92384"/>
    <w:rsid w:val="00A929CB"/>
    <w:rsid w:val="00AA12CF"/>
    <w:rsid w:val="00AB001C"/>
    <w:rsid w:val="00AD5416"/>
    <w:rsid w:val="00AD5B1C"/>
    <w:rsid w:val="00AE0286"/>
    <w:rsid w:val="00AF720E"/>
    <w:rsid w:val="00B0099D"/>
    <w:rsid w:val="00B067DF"/>
    <w:rsid w:val="00B14D38"/>
    <w:rsid w:val="00B20663"/>
    <w:rsid w:val="00B229A1"/>
    <w:rsid w:val="00B35E26"/>
    <w:rsid w:val="00B64F82"/>
    <w:rsid w:val="00B74DC9"/>
    <w:rsid w:val="00B82934"/>
    <w:rsid w:val="00BB75DB"/>
    <w:rsid w:val="00BD6994"/>
    <w:rsid w:val="00BD6AC0"/>
    <w:rsid w:val="00BE0313"/>
    <w:rsid w:val="00BE7638"/>
    <w:rsid w:val="00BF180A"/>
    <w:rsid w:val="00C20E13"/>
    <w:rsid w:val="00C22AB8"/>
    <w:rsid w:val="00C22DF2"/>
    <w:rsid w:val="00C43C8E"/>
    <w:rsid w:val="00C4554F"/>
    <w:rsid w:val="00C51873"/>
    <w:rsid w:val="00C70D61"/>
    <w:rsid w:val="00C7572B"/>
    <w:rsid w:val="00CC3118"/>
    <w:rsid w:val="00CF1B19"/>
    <w:rsid w:val="00D051F6"/>
    <w:rsid w:val="00D16319"/>
    <w:rsid w:val="00D207BA"/>
    <w:rsid w:val="00D23CA9"/>
    <w:rsid w:val="00D27D65"/>
    <w:rsid w:val="00D33DD1"/>
    <w:rsid w:val="00D43654"/>
    <w:rsid w:val="00D4452D"/>
    <w:rsid w:val="00D47B26"/>
    <w:rsid w:val="00D72CFA"/>
    <w:rsid w:val="00D83E43"/>
    <w:rsid w:val="00D9490F"/>
    <w:rsid w:val="00DE2A19"/>
    <w:rsid w:val="00DE5005"/>
    <w:rsid w:val="00DE5494"/>
    <w:rsid w:val="00E2381B"/>
    <w:rsid w:val="00E241FE"/>
    <w:rsid w:val="00E242C4"/>
    <w:rsid w:val="00E246D2"/>
    <w:rsid w:val="00E246D6"/>
    <w:rsid w:val="00E40201"/>
    <w:rsid w:val="00E53D12"/>
    <w:rsid w:val="00E91A46"/>
    <w:rsid w:val="00EB0933"/>
    <w:rsid w:val="00F12F69"/>
    <w:rsid w:val="00F26B9E"/>
    <w:rsid w:val="00F375D1"/>
    <w:rsid w:val="00F41F96"/>
    <w:rsid w:val="00F55FE8"/>
    <w:rsid w:val="00F609A2"/>
    <w:rsid w:val="00FB291E"/>
    <w:rsid w:val="00FC0B99"/>
    <w:rsid w:val="00FC5A02"/>
    <w:rsid w:val="00FC681F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v:textbox style="layout-flow:vertical;mso-fit-shape-to-text: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4CBC7BC-7DAC-42A5-A3DC-16AB6677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3">
    <w:name w:val="heading 3"/>
    <w:basedOn w:val="a"/>
    <w:link w:val="30"/>
    <w:uiPriority w:val="9"/>
    <w:qFormat/>
    <w:rsid w:val="0048636E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rsid w:val="005726BE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48636E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524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ad-zakonov.narod.ru/asmap/convKDPG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товарно-транспортная накладная Internationaler Frachtbrief (CMR)</vt:lpstr>
    </vt:vector>
  </TitlesOfParts>
  <Company/>
  <LinksUpToDate>false</LinksUpToDate>
  <CharactersWithSpaces>3751</CharactersWithSpaces>
  <SharedDoc>false</SharedDoc>
  <HyperlinkBase>http://sklad-zakonov.narod.ru/</HyperlinkBase>
  <HLinks>
    <vt:vector size="6" baseType="variant">
      <vt:variant>
        <vt:i4>6160388</vt:i4>
      </vt:variant>
      <vt:variant>
        <vt:i4>0</vt:i4>
      </vt:variant>
      <vt:variant>
        <vt:i4>0</vt:i4>
      </vt:variant>
      <vt:variant>
        <vt:i4>5</vt:i4>
      </vt:variant>
      <vt:variant>
        <vt:lpwstr>http://sklad-zakonov.narod.ru/asmap/convKDPG.htm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товарно-транспортная накладная Internationaler Frachtbrief (CMR)</dc:title>
  <dc:subject>СКЛАД ЗАКОНОВ О МЕЖДУНАРОДНЫХ ПЕРЕВОЗКАХ</dc:subject>
  <dc:creator>СКЛАД ЗАКОНОВ</dc:creator>
  <cp:keywords>Типовая форма международной транспортной накладной Internationaler Frachtbrief (CMR)</cp:keywords>
  <dc:description/>
  <cp:lastModifiedBy>Каткова Наталья Витальевна</cp:lastModifiedBy>
  <cp:revision>2</cp:revision>
  <cp:lastPrinted>2017-09-12T13:02:00Z</cp:lastPrinted>
  <dcterms:created xsi:type="dcterms:W3CDTF">2025-03-11T20:25:00Z</dcterms:created>
  <dcterms:modified xsi:type="dcterms:W3CDTF">2025-03-11T20:25:00Z</dcterms:modified>
</cp:coreProperties>
</file>